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72" w:rsidRPr="00D27772" w:rsidRDefault="00D27772" w:rsidP="00D2777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Программы повышения квалификации «Управление»:</w:t>
      </w:r>
    </w:p>
    <w:tbl>
      <w:tblPr>
        <w:tblW w:w="10109" w:type="dxa"/>
        <w:tblCellSpacing w:w="15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20"/>
        <w:gridCol w:w="1363"/>
        <w:gridCol w:w="1159"/>
      </w:tblGrid>
      <w:tr w:rsidR="00D27772" w:rsidRPr="00653741" w:rsidTr="0008770D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08770D">
            <w:pPr>
              <w:pStyle w:val="a3"/>
              <w:jc w:val="center"/>
              <w:rPr>
                <w:b/>
              </w:rPr>
            </w:pPr>
            <w:r w:rsidRPr="00653741">
              <w:rPr>
                <w:b/>
              </w:rPr>
              <w:t>№</w:t>
            </w:r>
          </w:p>
          <w:p w:rsidR="00D27772" w:rsidRPr="00653741" w:rsidRDefault="00D27772" w:rsidP="0008770D">
            <w:pPr>
              <w:pStyle w:val="a3"/>
              <w:jc w:val="center"/>
              <w:rPr>
                <w:b/>
              </w:rPr>
            </w:pPr>
            <w:r w:rsidRPr="00653741">
              <w:rPr>
                <w:b/>
              </w:rPr>
              <w:t>п/п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772" w:rsidRPr="00653741" w:rsidRDefault="00D27772" w:rsidP="0008770D">
            <w:pPr>
              <w:pStyle w:val="a3"/>
              <w:jc w:val="center"/>
              <w:rPr>
                <w:b/>
              </w:rPr>
            </w:pPr>
            <w:r w:rsidRPr="00653741">
              <w:rPr>
                <w:b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772" w:rsidRPr="00653741" w:rsidRDefault="00D27772" w:rsidP="0008770D">
            <w:pPr>
              <w:pStyle w:val="a3"/>
              <w:jc w:val="center"/>
              <w:rPr>
                <w:b/>
              </w:rPr>
            </w:pPr>
            <w:r w:rsidRPr="00653741">
              <w:rPr>
                <w:b/>
              </w:rPr>
              <w:t>Код</w:t>
            </w:r>
          </w:p>
          <w:p w:rsidR="00D27772" w:rsidRPr="00653741" w:rsidRDefault="00D27772" w:rsidP="0008770D">
            <w:pPr>
              <w:pStyle w:val="a3"/>
              <w:jc w:val="center"/>
              <w:rPr>
                <w:b/>
              </w:rPr>
            </w:pPr>
            <w:r w:rsidRPr="00653741">
              <w:rPr>
                <w:b/>
              </w:rPr>
              <w:t>программы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772" w:rsidRPr="00653741" w:rsidRDefault="00D27772" w:rsidP="0008770D">
            <w:pPr>
              <w:pStyle w:val="a3"/>
              <w:jc w:val="center"/>
              <w:rPr>
                <w:b/>
              </w:rPr>
            </w:pPr>
            <w:r w:rsidRPr="00653741">
              <w:rPr>
                <w:b/>
              </w:rPr>
              <w:t>Срок обучения</w:t>
            </w:r>
          </w:p>
          <w:p w:rsidR="00D27772" w:rsidRPr="00653741" w:rsidRDefault="00D27772" w:rsidP="0008770D">
            <w:pPr>
              <w:pStyle w:val="a3"/>
              <w:jc w:val="center"/>
              <w:rPr>
                <w:b/>
              </w:rPr>
            </w:pPr>
            <w:r w:rsidRPr="00653741">
              <w:rPr>
                <w:b/>
              </w:rPr>
              <w:t>(часов)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1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Основы предпринимательства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72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2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Государственное и муниципальное управление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72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3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Управление проектами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102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4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Управление государственными и муниципальными закупками (базовый уровень)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У-4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120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5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Документационное обеспечение управления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72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6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Кадровое делопроизводство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У-6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72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7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Управление персоналом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72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8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Метрология, испытания и измерения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У-8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72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9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Управление государственными и муниципальными закупками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У-9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108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10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У-11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102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11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Оценка стоимости предприятия (бизнеса)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У-12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104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12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Бухгалтерский учет и налогообложение в строительстве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У-13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72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13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Экономика строительства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У-14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72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14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Бухгалтерский учет и налогообложение в государственных (муниципальных) учреждениях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У-15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72</w:t>
            </w:r>
          </w:p>
        </w:tc>
      </w:tr>
      <w:tr w:rsidR="00D27772" w:rsidRPr="00653741" w:rsidTr="00D27772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653741" w:rsidRDefault="00D27772" w:rsidP="00D27772">
            <w:pPr>
              <w:pStyle w:val="a3"/>
              <w:jc w:val="center"/>
            </w:pPr>
            <w:r w:rsidRPr="00653741">
              <w:t>15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ind w:left="96"/>
            </w:pPr>
            <w:r w:rsidRPr="00A5705F">
              <w:t>Управленческий учет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У-20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772" w:rsidRPr="00A5705F" w:rsidRDefault="00D27772" w:rsidP="00D27772">
            <w:pPr>
              <w:pStyle w:val="a3"/>
              <w:jc w:val="center"/>
            </w:pPr>
            <w:r w:rsidRPr="00A5705F">
              <w:t>72</w:t>
            </w:r>
          </w:p>
        </w:tc>
      </w:tr>
    </w:tbl>
    <w:p w:rsidR="00D27772" w:rsidRDefault="00D27772" w:rsidP="00B616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D27772" w:rsidSect="006F3BFF">
      <w:headerReference w:type="default" r:id="rId6"/>
      <w:pgSz w:w="11906" w:h="16838"/>
      <w:pgMar w:top="56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BA" w:rsidRDefault="00AC3BBA" w:rsidP="006F3BFF">
      <w:pPr>
        <w:spacing w:after="0" w:line="240" w:lineRule="auto"/>
      </w:pPr>
      <w:r>
        <w:separator/>
      </w:r>
    </w:p>
  </w:endnote>
  <w:endnote w:type="continuationSeparator" w:id="0">
    <w:p w:rsidR="00AC3BBA" w:rsidRDefault="00AC3BBA" w:rsidP="006F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BA" w:rsidRDefault="00AC3BBA" w:rsidP="006F3BFF">
      <w:pPr>
        <w:spacing w:after="0" w:line="240" w:lineRule="auto"/>
      </w:pPr>
      <w:r>
        <w:separator/>
      </w:r>
    </w:p>
  </w:footnote>
  <w:footnote w:type="continuationSeparator" w:id="0">
    <w:p w:rsidR="00AC3BBA" w:rsidRDefault="00AC3BBA" w:rsidP="006F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E19" w:rsidRPr="00232E19" w:rsidRDefault="00232E19" w:rsidP="00232E19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65"/>
    <w:rsid w:val="000C0B27"/>
    <w:rsid w:val="000D2610"/>
    <w:rsid w:val="00232E19"/>
    <w:rsid w:val="00265B70"/>
    <w:rsid w:val="002B0080"/>
    <w:rsid w:val="003214B7"/>
    <w:rsid w:val="00330A28"/>
    <w:rsid w:val="003C7C89"/>
    <w:rsid w:val="003E5845"/>
    <w:rsid w:val="00477539"/>
    <w:rsid w:val="004E1A7B"/>
    <w:rsid w:val="005E79D7"/>
    <w:rsid w:val="006F3BFF"/>
    <w:rsid w:val="0074381F"/>
    <w:rsid w:val="008C7E14"/>
    <w:rsid w:val="009456E4"/>
    <w:rsid w:val="00945912"/>
    <w:rsid w:val="00A5705F"/>
    <w:rsid w:val="00AC3BBA"/>
    <w:rsid w:val="00AE29CA"/>
    <w:rsid w:val="00AE2C17"/>
    <w:rsid w:val="00B61665"/>
    <w:rsid w:val="00B6695E"/>
    <w:rsid w:val="00BA10CF"/>
    <w:rsid w:val="00BB38B2"/>
    <w:rsid w:val="00BC2AF9"/>
    <w:rsid w:val="00D27772"/>
    <w:rsid w:val="00DF27F3"/>
    <w:rsid w:val="00EA4DE7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F1F2"/>
  <w15:docId w15:val="{36F5E581-980E-475E-83BC-EC046425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66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4">
    <w:name w:val="Hyperlink"/>
    <w:basedOn w:val="a0"/>
    <w:uiPriority w:val="99"/>
    <w:unhideWhenUsed/>
    <w:rsid w:val="00265B7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7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7539"/>
    <w:rPr>
      <w:b/>
      <w:bCs/>
    </w:rPr>
  </w:style>
  <w:style w:type="paragraph" w:styleId="a7">
    <w:name w:val="header"/>
    <w:basedOn w:val="a"/>
    <w:link w:val="a8"/>
    <w:uiPriority w:val="99"/>
    <w:unhideWhenUsed/>
    <w:rsid w:val="006F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3BFF"/>
  </w:style>
  <w:style w:type="paragraph" w:styleId="a9">
    <w:name w:val="footer"/>
    <w:basedOn w:val="a"/>
    <w:link w:val="aa"/>
    <w:uiPriority w:val="99"/>
    <w:unhideWhenUsed/>
    <w:rsid w:val="006F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BFF"/>
  </w:style>
  <w:style w:type="table" w:styleId="ab">
    <w:name w:val="Table Grid"/>
    <w:basedOn w:val="a1"/>
    <w:uiPriority w:val="59"/>
    <w:rsid w:val="00BB38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2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65</cp:revision>
  <dcterms:created xsi:type="dcterms:W3CDTF">2016-03-18T10:03:00Z</dcterms:created>
  <dcterms:modified xsi:type="dcterms:W3CDTF">2020-02-01T12:58:00Z</dcterms:modified>
</cp:coreProperties>
</file>