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978" w:rsidRPr="00A22978" w:rsidRDefault="003F4C6F" w:rsidP="00D724BF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229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Повышение квалификации в проектировании</w:t>
      </w:r>
    </w:p>
    <w:tbl>
      <w:tblPr>
        <w:tblW w:w="1063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7938"/>
        <w:gridCol w:w="1346"/>
      </w:tblGrid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D724BF">
              <w:rPr>
                <w:rFonts w:cs="Times New Roman"/>
                <w:b/>
                <w:bCs/>
                <w:szCs w:val="24"/>
              </w:rPr>
              <w:t>Код</w:t>
            </w:r>
          </w:p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D724BF">
              <w:rPr>
                <w:rFonts w:cs="Times New Roman"/>
                <w:b/>
                <w:bCs/>
                <w:szCs w:val="24"/>
              </w:rPr>
              <w:t>программы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D724BF">
              <w:rPr>
                <w:rFonts w:cs="Times New Roman"/>
                <w:b/>
                <w:bCs/>
                <w:szCs w:val="24"/>
              </w:rPr>
              <w:t>Наименование дополнительной профессиональной</w:t>
            </w:r>
          </w:p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D724BF">
              <w:rPr>
                <w:rFonts w:cs="Times New Roman"/>
                <w:b/>
                <w:bCs/>
                <w:szCs w:val="24"/>
              </w:rPr>
              <w:t>образовательной программы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D724BF">
              <w:rPr>
                <w:rFonts w:cs="Times New Roman"/>
                <w:b/>
                <w:bCs/>
                <w:szCs w:val="24"/>
              </w:rPr>
              <w:t>Срок обучения (часов)</w:t>
            </w:r>
          </w:p>
        </w:tc>
      </w:tr>
      <w:tr w:rsidR="00D724BF" w:rsidRPr="00D724BF" w:rsidTr="00D724BF">
        <w:trPr>
          <w:trHeight w:val="540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П-1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зданий и сооружений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П-1(о)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объектах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104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П-1/1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зданий и сооружений повышенного уровня ответственности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570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П-1/5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Новые технологии проектирования зданий и сооружений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П-01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Работы по подготовке схемы организации земельного участка на объектах повышенного уровня ответственности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П-01(о)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населения, в том числе на особо опасных, технически сложных и уникальных объектах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104</w:t>
            </w:r>
          </w:p>
        </w:tc>
      </w:tr>
      <w:tr w:rsidR="00D724BF" w:rsidRPr="00D724BF" w:rsidTr="00D724BF">
        <w:trPr>
          <w:trHeight w:val="600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П-01/1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Работы по подготовке объемно-планировочных решений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64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П-01/2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Работы по подготовке схемы организации земельного участка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510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П-02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Работы по подготовке архитектурных решений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64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П-03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Работы по подготовке конструктивных решений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П-03/1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Объемно-планировочные и конструктивные решения, подготовка проектов мероприятий по обеспечению доступа маломобильных групп населения,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П-04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Работы по подготовке проектов внутренних инженерных систем отопления, вентиляции, теплогазоснабжения, водоснабжения и водоотведения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П-04(о)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мероприятий, в том числе на особо опасных, технически сложных и уникальных объектах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104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П-04/1(о)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Работы по подготовке проектов наружных и внутренних инженерных систем отопления, вентиляции, теплогазоснабжения, водоснабжения и водоотведения, в том числе на особо опасных, технически сложных и уникальных объектах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104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П-05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зданий и сооружений. Внутренние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lastRenderedPageBreak/>
              <w:t>П-05(о)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системами, в том числе на особо опасных, технически сложных и уникальных объектах капитального строительства.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104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П-05(А)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системами, в том числе на объектах использования атомной энергии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150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П-05/1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зданий и сооружений. Внутренние и наружные системы электроснабжения, слаботочные системы, диспетчеризация, автоматизация и управление инженерными системами на объектах повышенного уровня ответственности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П-05/3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и монтаж внутренних и наружных инженерных систем из полимерных и металлополимерных материалов при строительстве и ремонте зданий. Системы газоснабжения – особенности проектирования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П-05/9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сетей, монтаж и диагностика волоконно-оптических линий связи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П-06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Работы по подготовке проектов наружных инженерных систем отопления, вентиляции, теплогазоснабжения, водоснабжения и водоотведения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П-07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зданий и сооружений. Наружные сети электроснабжения, слаботочные системы на объектах капитального строительства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П-07(о)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Наружные сети электроснабжения, слаботочные системы,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104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П-07/1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Работы по подготовке специальных разделов проектной документации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П-08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Работы по организации технологических решений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П-08/1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Технологические решения и организация работ по подготовке проектной документации на объектах повышенного уровня ответственности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П-08/2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дорог и аэродромов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П-08/6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Расчет на прочность строительных конструкций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П-08/8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автомобильных дорог, мостов и дорожных сооружений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П-09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П-09(о)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104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lastRenderedPageBreak/>
              <w:t>П-11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Декларация безопасности гидротехнических сооружений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П-13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П-13/1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Обследование строительных конструкций зданий и сооружений, подготовка проектов организации строительства, сноса и демонтажа зданий и сооружений на объектах повышенного уровня ответственности.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П-14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П-15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П-16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П-17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Работы по обследованию строительных конструкций, зданий и сооружений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П-17(о)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104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П-18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Организация подготовки проектной документации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П-18(о)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документации, в том числе на особо опасных, технически сложных и уникальных объектах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104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П-18/1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П-18/2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П-19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Схемы планировочной организации земельного участка. Проекты организации строительства, сноса и демонтажа зданий и сооружений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П-20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Генеральный план, градостроительная документация, архитектурно-строительные решения, функции генерального проектировщика, обследование технического состояния зданий и сооружений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lastRenderedPageBreak/>
              <w:t>П-21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П-22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П-23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зданий и сооружений. Работы по обследованию строительных конструкций зданий и сооружений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П-001(А)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150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П-002(А)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автомобильных дорог, в том числе на объектах использования атомной энергии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150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П-003(А)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Проектные, монтажные и пусконаладочные работы на объектах использования атомной энергии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150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П-24(о)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гидротехнических сооружений и комплексов, в том числе на особо опасных, технически сложных и уникальных объектах.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104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П-25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Нормоконтроль конструкторской документации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П-26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Метрологический контроль и надзор конструкторской документации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П-27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систем электроснабжения, диспетчеризация и автоматизация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П-29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КИПиА, ПАЗ, РСУ для промышленных предприятий. АТПиП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D724BF" w:rsidRPr="00D724BF" w:rsidTr="00D724BF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П-30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Проектирование линейных объектов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4BF" w:rsidRPr="00D724BF" w:rsidRDefault="00D724BF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724BF">
              <w:rPr>
                <w:rFonts w:cs="Times New Roman"/>
                <w:szCs w:val="24"/>
              </w:rPr>
              <w:t>72</w:t>
            </w:r>
          </w:p>
        </w:tc>
      </w:tr>
      <w:tr w:rsidR="00246838" w:rsidRPr="00D724BF" w:rsidTr="00246838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246838" w:rsidRDefault="00246838" w:rsidP="002468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46838">
              <w:rPr>
                <w:rFonts w:cs="Times New Roman"/>
                <w:szCs w:val="24"/>
              </w:rPr>
              <w:t>П-31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246838" w:rsidRDefault="00246838" w:rsidP="00246838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246838">
              <w:rPr>
                <w:rFonts w:cs="Times New Roman"/>
                <w:szCs w:val="24"/>
              </w:rPr>
              <w:t>Проектирование кустовых площадок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D724BF" w:rsidRDefault="00246838" w:rsidP="00246838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</w:tr>
      <w:tr w:rsidR="00246838" w:rsidRPr="00D724BF" w:rsidTr="00246838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246838" w:rsidRDefault="00246838" w:rsidP="002468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46838">
              <w:rPr>
                <w:rFonts w:cs="Times New Roman"/>
                <w:szCs w:val="24"/>
              </w:rPr>
              <w:t>П-32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246838" w:rsidRDefault="00246838" w:rsidP="00246838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246838">
              <w:rPr>
                <w:rFonts w:cs="Times New Roman"/>
                <w:szCs w:val="24"/>
              </w:rPr>
              <w:t>Мостовые переходы и транспортные развязки. Вопросы проектирования, строительства и эксплуатации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D724BF" w:rsidRDefault="00246838" w:rsidP="00246838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</w:tr>
      <w:tr w:rsidR="00246838" w:rsidRPr="00D724BF" w:rsidTr="00246838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246838" w:rsidRDefault="00246838" w:rsidP="002468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46838">
              <w:rPr>
                <w:rFonts w:cs="Times New Roman"/>
                <w:szCs w:val="24"/>
              </w:rPr>
              <w:t>П-33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246838" w:rsidRDefault="00246838" w:rsidP="00246838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246838">
              <w:rPr>
                <w:rFonts w:cs="Times New Roman"/>
                <w:szCs w:val="24"/>
              </w:rPr>
              <w:t>Сметная и организационно-технологическая документация в ПОС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D724BF" w:rsidRDefault="00246838" w:rsidP="00246838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</w:tr>
      <w:tr w:rsidR="00246838" w:rsidRPr="00D724BF" w:rsidTr="00246838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246838" w:rsidRDefault="00246838" w:rsidP="002468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46838">
              <w:rPr>
                <w:rFonts w:cs="Times New Roman"/>
                <w:szCs w:val="24"/>
              </w:rPr>
              <w:t>П-34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246838" w:rsidRDefault="00246838" w:rsidP="00246838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246838">
              <w:rPr>
                <w:rFonts w:cs="Times New Roman"/>
                <w:szCs w:val="24"/>
              </w:rPr>
              <w:t>Работы по подготовке архитектурных и конструктивных решений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D724BF" w:rsidRDefault="00246838" w:rsidP="00246838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</w:tr>
      <w:tr w:rsidR="00246838" w:rsidRPr="00D724BF" w:rsidTr="00246838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246838" w:rsidRDefault="00246838" w:rsidP="002468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46838">
              <w:rPr>
                <w:rFonts w:cs="Times New Roman"/>
                <w:szCs w:val="24"/>
              </w:rPr>
              <w:t>П-35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246838" w:rsidRDefault="00246838" w:rsidP="00246838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246838">
              <w:rPr>
                <w:rFonts w:cs="Times New Roman"/>
                <w:szCs w:val="24"/>
              </w:rPr>
              <w:t>Организация подготовки проектной документации и авторский надзор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D724BF" w:rsidRDefault="00246838" w:rsidP="00246838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</w:tr>
      <w:tr w:rsidR="00246838" w:rsidRPr="00D724BF" w:rsidTr="00246838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246838" w:rsidRDefault="00246838" w:rsidP="002468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46838">
              <w:rPr>
                <w:rFonts w:cs="Times New Roman"/>
                <w:szCs w:val="24"/>
              </w:rPr>
              <w:lastRenderedPageBreak/>
              <w:t>П-36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246838" w:rsidRDefault="00246838" w:rsidP="00246838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246838">
              <w:rPr>
                <w:rFonts w:cs="Times New Roman"/>
                <w:szCs w:val="24"/>
              </w:rPr>
              <w:t>Инновационные методы технологического проектирования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D724BF" w:rsidRDefault="00246838" w:rsidP="00246838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</w:tr>
      <w:tr w:rsidR="00246838" w:rsidRPr="00D724BF" w:rsidTr="00246838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246838" w:rsidRDefault="00246838" w:rsidP="002468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46838">
              <w:rPr>
                <w:rFonts w:cs="Times New Roman"/>
                <w:szCs w:val="24"/>
              </w:rPr>
              <w:t>П-37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246838" w:rsidRDefault="00246838" w:rsidP="00246838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246838">
              <w:rPr>
                <w:rFonts w:cs="Times New Roman"/>
                <w:szCs w:val="24"/>
              </w:rPr>
              <w:t>Криология земли и механика мерзлых грунтов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D724BF" w:rsidRDefault="00246838" w:rsidP="00246838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</w:tr>
      <w:tr w:rsidR="00246838" w:rsidRPr="00D724BF" w:rsidTr="00246838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246838" w:rsidRDefault="00246838" w:rsidP="002468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46838">
              <w:rPr>
                <w:rFonts w:cs="Times New Roman"/>
                <w:szCs w:val="24"/>
              </w:rPr>
              <w:t>П-38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246838" w:rsidRDefault="00246838" w:rsidP="00246838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246838">
              <w:rPr>
                <w:rFonts w:cs="Times New Roman"/>
                <w:szCs w:val="24"/>
              </w:rPr>
              <w:t>Подготовка проектной документации объектов капитального строительства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D724BF" w:rsidRDefault="00246838" w:rsidP="00246838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</w:tr>
      <w:tr w:rsidR="00246838" w:rsidRPr="00D724BF" w:rsidTr="00246838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246838" w:rsidRDefault="00246838" w:rsidP="002468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46838">
              <w:rPr>
                <w:rFonts w:cs="Times New Roman"/>
                <w:szCs w:val="24"/>
              </w:rPr>
              <w:t>П-39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246838" w:rsidRDefault="00246838" w:rsidP="00246838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246838">
              <w:rPr>
                <w:rFonts w:cs="Times New Roman"/>
                <w:szCs w:val="24"/>
              </w:rPr>
              <w:t>Проектирование и строительство систем газораспределения и газопотребления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D724BF" w:rsidRDefault="00246838" w:rsidP="00246838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</w:tr>
      <w:tr w:rsidR="00246838" w:rsidRPr="00D724BF" w:rsidTr="00246838">
        <w:trPr>
          <w:trHeight w:val="825"/>
          <w:tblCellSpacing w:w="15" w:type="dxa"/>
          <w:jc w:val="center"/>
        </w:trPr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D724BF" w:rsidRDefault="00246838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46838">
              <w:rPr>
                <w:rFonts w:cs="Times New Roman"/>
                <w:szCs w:val="24"/>
              </w:rPr>
              <w:t>П-40(А)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D724BF" w:rsidRDefault="00246838" w:rsidP="00D724BF">
            <w:pPr>
              <w:pStyle w:val="a3"/>
              <w:tabs>
                <w:tab w:val="left" w:pos="6207"/>
              </w:tabs>
              <w:ind w:left="395" w:right="256" w:firstLine="4"/>
              <w:rPr>
                <w:rFonts w:cs="Times New Roman"/>
                <w:szCs w:val="24"/>
              </w:rPr>
            </w:pPr>
            <w:r w:rsidRPr="00246838">
              <w:rPr>
                <w:rFonts w:cs="Times New Roman"/>
                <w:szCs w:val="24"/>
              </w:rPr>
              <w:t>Обеспечение безопасности при проектировании, конструировании, изготовлении, монтаже и наладке оборудования для объектов использования атомной энергии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838" w:rsidRPr="00D724BF" w:rsidRDefault="00246838" w:rsidP="00D724BF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150</w:t>
            </w:r>
            <w:bookmarkStart w:id="0" w:name="_GoBack"/>
            <w:bookmarkEnd w:id="0"/>
          </w:p>
        </w:tc>
      </w:tr>
    </w:tbl>
    <w:p w:rsidR="006F2FED" w:rsidRPr="00C6126C" w:rsidRDefault="006F2FED" w:rsidP="006F2FED">
      <w:pPr>
        <w:spacing w:after="0" w:line="230" w:lineRule="atLeast"/>
        <w:rPr>
          <w:rFonts w:eastAsia="Times New Roman" w:cs="Times New Roman"/>
          <w:color w:val="333333"/>
          <w:sz w:val="15"/>
          <w:szCs w:val="15"/>
        </w:rPr>
      </w:pPr>
    </w:p>
    <w:p w:rsidR="00FA5852" w:rsidRDefault="00FA5852" w:rsidP="00B61665">
      <w:pPr>
        <w:rPr>
          <w:rFonts w:ascii="AGBengaly" w:hAnsi="AGBengaly"/>
          <w:b/>
          <w:sz w:val="24"/>
          <w:szCs w:val="24"/>
          <w:u w:val="single"/>
        </w:rPr>
      </w:pPr>
    </w:p>
    <w:p w:rsidR="004305E4" w:rsidRPr="004305E4" w:rsidRDefault="004305E4" w:rsidP="00430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4305E4" w:rsidRPr="004305E4" w:rsidSect="00A92568">
      <w:pgSz w:w="11906" w:h="16838"/>
      <w:pgMar w:top="568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AA0" w:rsidRDefault="00344AA0" w:rsidP="00EC7F4A">
      <w:pPr>
        <w:spacing w:after="0" w:line="240" w:lineRule="auto"/>
      </w:pPr>
      <w:r>
        <w:separator/>
      </w:r>
    </w:p>
  </w:endnote>
  <w:endnote w:type="continuationSeparator" w:id="0">
    <w:p w:rsidR="00344AA0" w:rsidRDefault="00344AA0" w:rsidP="00EC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al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AA0" w:rsidRDefault="00344AA0" w:rsidP="00EC7F4A">
      <w:pPr>
        <w:spacing w:after="0" w:line="240" w:lineRule="auto"/>
      </w:pPr>
      <w:r>
        <w:separator/>
      </w:r>
    </w:p>
  </w:footnote>
  <w:footnote w:type="continuationSeparator" w:id="0">
    <w:p w:rsidR="00344AA0" w:rsidRDefault="00344AA0" w:rsidP="00EC7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469C"/>
    <w:multiLevelType w:val="hybridMultilevel"/>
    <w:tmpl w:val="2978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64ED"/>
    <w:multiLevelType w:val="hybridMultilevel"/>
    <w:tmpl w:val="A5F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A6837"/>
    <w:multiLevelType w:val="hybridMultilevel"/>
    <w:tmpl w:val="C136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665"/>
    <w:rsid w:val="00035899"/>
    <w:rsid w:val="00073080"/>
    <w:rsid w:val="00103D76"/>
    <w:rsid w:val="00246838"/>
    <w:rsid w:val="00256152"/>
    <w:rsid w:val="002E5185"/>
    <w:rsid w:val="002F002B"/>
    <w:rsid w:val="00344AA0"/>
    <w:rsid w:val="003F4C6F"/>
    <w:rsid w:val="00411BED"/>
    <w:rsid w:val="004305E4"/>
    <w:rsid w:val="00543A1A"/>
    <w:rsid w:val="005B577B"/>
    <w:rsid w:val="005D3824"/>
    <w:rsid w:val="00630891"/>
    <w:rsid w:val="00687156"/>
    <w:rsid w:val="006F2FED"/>
    <w:rsid w:val="006F34A1"/>
    <w:rsid w:val="00775F47"/>
    <w:rsid w:val="0079273D"/>
    <w:rsid w:val="007A3B25"/>
    <w:rsid w:val="009456E4"/>
    <w:rsid w:val="00A01BF6"/>
    <w:rsid w:val="00A22978"/>
    <w:rsid w:val="00A32505"/>
    <w:rsid w:val="00A92568"/>
    <w:rsid w:val="00B45CAC"/>
    <w:rsid w:val="00B61665"/>
    <w:rsid w:val="00B9307C"/>
    <w:rsid w:val="00BC52A6"/>
    <w:rsid w:val="00C00324"/>
    <w:rsid w:val="00C219F9"/>
    <w:rsid w:val="00C6126C"/>
    <w:rsid w:val="00CA2726"/>
    <w:rsid w:val="00CC571D"/>
    <w:rsid w:val="00D724BF"/>
    <w:rsid w:val="00D75252"/>
    <w:rsid w:val="00D847DD"/>
    <w:rsid w:val="00E53610"/>
    <w:rsid w:val="00EC5186"/>
    <w:rsid w:val="00EC7F4A"/>
    <w:rsid w:val="00F743C0"/>
    <w:rsid w:val="00FA5852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3512"/>
  <w15:docId w15:val="{D9BF6E8A-02C1-424B-BC51-641228D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66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FA585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6F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F2FED"/>
    <w:rPr>
      <w:b/>
      <w:bCs/>
    </w:rPr>
  </w:style>
  <w:style w:type="table" w:styleId="a7">
    <w:name w:val="Table Grid"/>
    <w:basedOn w:val="a1"/>
    <w:uiPriority w:val="59"/>
    <w:rsid w:val="005B57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7F4A"/>
  </w:style>
  <w:style w:type="paragraph" w:styleId="aa">
    <w:name w:val="footer"/>
    <w:basedOn w:val="a"/>
    <w:link w:val="ab"/>
    <w:uiPriority w:val="99"/>
    <w:unhideWhenUsed/>
    <w:rsid w:val="00EC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7F4A"/>
  </w:style>
  <w:style w:type="paragraph" w:styleId="ac">
    <w:name w:val="Balloon Text"/>
    <w:basedOn w:val="a"/>
    <w:link w:val="ad"/>
    <w:uiPriority w:val="99"/>
    <w:semiHidden/>
    <w:unhideWhenUsed/>
    <w:rsid w:val="00A2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297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72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50</cp:revision>
  <dcterms:created xsi:type="dcterms:W3CDTF">2016-03-18T10:03:00Z</dcterms:created>
  <dcterms:modified xsi:type="dcterms:W3CDTF">2021-01-09T12:48:00Z</dcterms:modified>
</cp:coreProperties>
</file>